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290" w:rsidRPr="00EC0E60" w:rsidRDefault="00D02290" w:rsidP="0064457E">
      <w:pPr>
        <w:shd w:val="clear" w:color="auto" w:fill="FFFFFF"/>
        <w:rPr>
          <w:rFonts w:ascii="Arial" w:eastAsia="Times New Roman" w:hAnsi="Arial" w:cs="Arial"/>
          <w:color w:val="000000"/>
        </w:rPr>
      </w:pPr>
      <w:bookmarkStart w:id="0" w:name="_GoBack"/>
      <w:bookmarkEnd w:id="0"/>
    </w:p>
    <w:p w:rsidR="00D02290" w:rsidRPr="00EC0E60" w:rsidRDefault="00D02290" w:rsidP="00D02290">
      <w:pPr>
        <w:pStyle w:val="ListParagraph"/>
        <w:shd w:val="clear" w:color="auto" w:fill="FFFFFF"/>
        <w:jc w:val="center"/>
        <w:rPr>
          <w:rFonts w:ascii="Arial" w:eastAsia="Times New Roman" w:hAnsi="Arial" w:cs="Arial"/>
          <w:b/>
          <w:color w:val="000000"/>
          <w:sz w:val="32"/>
          <w:szCs w:val="32"/>
        </w:rPr>
      </w:pPr>
      <w:r w:rsidRPr="00EC0E60">
        <w:rPr>
          <w:rFonts w:ascii="Arial" w:eastAsia="Times New Roman" w:hAnsi="Arial" w:cs="Arial"/>
          <w:b/>
          <w:color w:val="000000"/>
          <w:sz w:val="32"/>
          <w:szCs w:val="32"/>
        </w:rPr>
        <w:t>MAKING THE CASE FOR ACCESSIBILITY</w:t>
      </w:r>
    </w:p>
    <w:p w:rsidR="00D02290" w:rsidRPr="00EC0E60" w:rsidRDefault="00D02290" w:rsidP="00D02290">
      <w:pPr>
        <w:pStyle w:val="ListParagraph"/>
        <w:shd w:val="clear" w:color="auto" w:fill="FFFFFF"/>
        <w:jc w:val="center"/>
        <w:rPr>
          <w:rFonts w:ascii="Arial" w:eastAsia="Times New Roman" w:hAnsi="Arial" w:cs="Arial"/>
          <w:i/>
          <w:color w:val="000000"/>
          <w:sz w:val="28"/>
          <w:szCs w:val="28"/>
        </w:rPr>
      </w:pPr>
      <w:r w:rsidRPr="00EC0E60">
        <w:rPr>
          <w:rFonts w:ascii="Arial" w:eastAsia="Times New Roman" w:hAnsi="Arial" w:cs="Arial"/>
          <w:i/>
          <w:color w:val="000000"/>
          <w:sz w:val="28"/>
          <w:szCs w:val="28"/>
        </w:rPr>
        <w:t>Suzanne Connor, Sr. Program Officer – Arts &amp; Culture</w:t>
      </w:r>
    </w:p>
    <w:p w:rsidR="00D02290" w:rsidRPr="00EC0E60" w:rsidRDefault="00D02290" w:rsidP="00D02290">
      <w:pPr>
        <w:shd w:val="clear" w:color="auto" w:fill="FFFFFF"/>
        <w:jc w:val="center"/>
        <w:rPr>
          <w:rFonts w:ascii="Arial" w:eastAsia="Times New Roman" w:hAnsi="Arial" w:cs="Arial"/>
          <w:color w:val="000000"/>
        </w:rPr>
      </w:pPr>
    </w:p>
    <w:p w:rsidR="00FB6145" w:rsidRPr="00EC0E60" w:rsidRDefault="00FB6145" w:rsidP="00D02290">
      <w:pPr>
        <w:shd w:val="clear" w:color="auto" w:fill="FFFFFF"/>
        <w:rPr>
          <w:rFonts w:ascii="Arial" w:eastAsia="Times New Roman" w:hAnsi="Arial" w:cs="Arial"/>
          <w:color w:val="000000"/>
        </w:rPr>
      </w:pPr>
    </w:p>
    <w:p w:rsidR="00D02290" w:rsidRPr="00EC0E60" w:rsidRDefault="00C176E0" w:rsidP="00D02290">
      <w:pPr>
        <w:shd w:val="clear" w:color="auto" w:fill="FFFFFF"/>
        <w:rPr>
          <w:rFonts w:ascii="Arial" w:eastAsia="Times New Roman" w:hAnsi="Arial" w:cs="Arial"/>
          <w:b/>
          <w:color w:val="000000"/>
        </w:rPr>
      </w:pPr>
      <w:r w:rsidRPr="00EC0E60">
        <w:rPr>
          <w:rFonts w:ascii="Arial" w:eastAsia="Times New Roman" w:hAnsi="Arial" w:cs="Arial"/>
          <w:b/>
          <w:color w:val="000000"/>
        </w:rPr>
        <w:t>Knocking on the right doors:</w:t>
      </w:r>
    </w:p>
    <w:p w:rsidR="00C100D4" w:rsidRPr="00EC0E60" w:rsidRDefault="00C100D4" w:rsidP="00C100D4">
      <w:pPr>
        <w:pStyle w:val="ListParagraph"/>
        <w:numPr>
          <w:ilvl w:val="0"/>
          <w:numId w:val="5"/>
        </w:numPr>
        <w:shd w:val="clear" w:color="auto" w:fill="FFFFFF"/>
        <w:rPr>
          <w:rFonts w:ascii="Arial" w:eastAsia="Times New Roman" w:hAnsi="Arial" w:cs="Arial"/>
          <w:color w:val="000000"/>
        </w:rPr>
      </w:pPr>
      <w:r w:rsidRPr="00EC0E60">
        <w:rPr>
          <w:rFonts w:ascii="Arial" w:eastAsia="Times New Roman" w:hAnsi="Arial" w:cs="Arial"/>
          <w:color w:val="000000"/>
        </w:rPr>
        <w:t xml:space="preserve">Disabled </w:t>
      </w:r>
      <w:r w:rsidR="006C5A9A" w:rsidRPr="00EC0E60">
        <w:rPr>
          <w:rFonts w:ascii="Arial" w:eastAsia="Times New Roman" w:hAnsi="Arial" w:cs="Arial"/>
          <w:color w:val="000000"/>
        </w:rPr>
        <w:t>artists/</w:t>
      </w:r>
      <w:r w:rsidRPr="00EC0E60">
        <w:rPr>
          <w:rFonts w:ascii="Arial" w:eastAsia="Times New Roman" w:hAnsi="Arial" w:cs="Arial"/>
          <w:color w:val="000000"/>
        </w:rPr>
        <w:t>patrons are part of the “diversity” spectrum for most funders</w:t>
      </w:r>
    </w:p>
    <w:p w:rsidR="00C176E0" w:rsidRPr="00EC0E60" w:rsidRDefault="00C176E0" w:rsidP="00FB6145">
      <w:pPr>
        <w:pStyle w:val="ListParagraph"/>
        <w:numPr>
          <w:ilvl w:val="0"/>
          <w:numId w:val="3"/>
        </w:numPr>
        <w:shd w:val="clear" w:color="auto" w:fill="FFFFFF"/>
        <w:rPr>
          <w:rFonts w:ascii="Arial" w:eastAsia="Times New Roman" w:hAnsi="Arial" w:cs="Arial"/>
          <w:color w:val="000000"/>
        </w:rPr>
      </w:pPr>
      <w:r w:rsidRPr="00EC0E60">
        <w:rPr>
          <w:rFonts w:ascii="Arial" w:eastAsia="Times New Roman" w:hAnsi="Arial" w:cs="Arial"/>
          <w:color w:val="000000"/>
        </w:rPr>
        <w:t>Audience retention is a common problem supported by funders</w:t>
      </w:r>
    </w:p>
    <w:p w:rsidR="00D02290" w:rsidRPr="00EC0E60" w:rsidRDefault="00FB6145" w:rsidP="002C0353">
      <w:pPr>
        <w:pStyle w:val="ListParagraph"/>
        <w:numPr>
          <w:ilvl w:val="0"/>
          <w:numId w:val="3"/>
        </w:numPr>
        <w:shd w:val="clear" w:color="auto" w:fill="FFFFFF"/>
        <w:rPr>
          <w:rFonts w:ascii="Arial" w:eastAsia="Times New Roman" w:hAnsi="Arial" w:cs="Arial"/>
          <w:color w:val="000000"/>
        </w:rPr>
      </w:pPr>
      <w:r w:rsidRPr="00EC0E60">
        <w:rPr>
          <w:rFonts w:ascii="Arial" w:eastAsia="Times New Roman" w:hAnsi="Arial" w:cs="Arial"/>
          <w:color w:val="000000"/>
        </w:rPr>
        <w:t>Almost half of arts audiences are over 55; much more for classical arts</w:t>
      </w:r>
    </w:p>
    <w:p w:rsidR="00FB6145" w:rsidRPr="00EC0E60" w:rsidRDefault="00FB6145" w:rsidP="002C0353">
      <w:pPr>
        <w:pStyle w:val="ListParagraph"/>
        <w:numPr>
          <w:ilvl w:val="0"/>
          <w:numId w:val="3"/>
        </w:numPr>
        <w:shd w:val="clear" w:color="auto" w:fill="FFFFFF"/>
        <w:rPr>
          <w:rFonts w:ascii="Arial" w:eastAsia="Times New Roman" w:hAnsi="Arial" w:cs="Arial"/>
          <w:color w:val="000000"/>
        </w:rPr>
      </w:pPr>
      <w:r w:rsidRPr="00EC0E60">
        <w:rPr>
          <w:rFonts w:ascii="Arial" w:eastAsia="Times New Roman" w:hAnsi="Arial" w:cs="Arial"/>
          <w:color w:val="000000"/>
        </w:rPr>
        <w:t>Older patrons are more likely to be subscribers and donors</w:t>
      </w:r>
    </w:p>
    <w:p w:rsidR="00FB6145" w:rsidRPr="00EC0E60" w:rsidRDefault="00FB6145" w:rsidP="002C0353">
      <w:pPr>
        <w:pStyle w:val="ListParagraph"/>
        <w:numPr>
          <w:ilvl w:val="0"/>
          <w:numId w:val="3"/>
        </w:numPr>
        <w:shd w:val="clear" w:color="auto" w:fill="FFFFFF"/>
        <w:rPr>
          <w:rFonts w:ascii="Arial" w:eastAsia="Times New Roman" w:hAnsi="Arial" w:cs="Arial"/>
          <w:color w:val="000000"/>
        </w:rPr>
      </w:pPr>
      <w:r w:rsidRPr="00EC0E60">
        <w:rPr>
          <w:rFonts w:ascii="Arial" w:eastAsia="Times New Roman" w:hAnsi="Arial" w:cs="Arial"/>
          <w:color w:val="000000"/>
        </w:rPr>
        <w:t>Acquiring disabilities through age means they are less likely to have coping and advocacy skills; more likely to get frustrated or embarrassed and stop coming</w:t>
      </w:r>
    </w:p>
    <w:p w:rsidR="00FB6145" w:rsidRPr="00EC0E60" w:rsidRDefault="00FB6145" w:rsidP="002C0353">
      <w:pPr>
        <w:pStyle w:val="ListParagraph"/>
        <w:numPr>
          <w:ilvl w:val="0"/>
          <w:numId w:val="3"/>
        </w:numPr>
        <w:shd w:val="clear" w:color="auto" w:fill="FFFFFF"/>
        <w:rPr>
          <w:rFonts w:ascii="Arial" w:eastAsia="Times New Roman" w:hAnsi="Arial" w:cs="Arial"/>
          <w:color w:val="000000"/>
        </w:rPr>
      </w:pPr>
      <w:r w:rsidRPr="00EC0E60">
        <w:rPr>
          <w:rFonts w:ascii="Arial" w:eastAsia="Times New Roman" w:hAnsi="Arial" w:cs="Arial"/>
          <w:color w:val="000000"/>
        </w:rPr>
        <w:t>It is much easier to accommodate and retain the core audience than to attract new ones; millennials tend to be less loyal and more spontaneous</w:t>
      </w:r>
    </w:p>
    <w:p w:rsidR="00C100D4" w:rsidRPr="00EC0E60" w:rsidRDefault="00C100D4" w:rsidP="00C100D4">
      <w:pPr>
        <w:pStyle w:val="ListParagraph"/>
        <w:numPr>
          <w:ilvl w:val="0"/>
          <w:numId w:val="3"/>
        </w:numPr>
        <w:shd w:val="clear" w:color="auto" w:fill="FFFFFF"/>
        <w:rPr>
          <w:rFonts w:ascii="Arial" w:eastAsia="Times New Roman" w:hAnsi="Arial" w:cs="Arial"/>
          <w:color w:val="000000"/>
        </w:rPr>
      </w:pPr>
      <w:r w:rsidRPr="00EC0E60">
        <w:rPr>
          <w:rFonts w:ascii="Arial" w:eastAsia="Times New Roman" w:hAnsi="Arial" w:cs="Arial"/>
          <w:color w:val="000000"/>
        </w:rPr>
        <w:t>Documenting disabilities can be challenging if people don’t self-identify</w:t>
      </w:r>
    </w:p>
    <w:p w:rsidR="006C5A9A" w:rsidRPr="00EC0E60" w:rsidRDefault="006C5A9A" w:rsidP="00C100D4">
      <w:pPr>
        <w:pStyle w:val="ListParagraph"/>
        <w:numPr>
          <w:ilvl w:val="0"/>
          <w:numId w:val="3"/>
        </w:numPr>
        <w:shd w:val="clear" w:color="auto" w:fill="FFFFFF"/>
        <w:rPr>
          <w:rFonts w:ascii="Arial" w:eastAsia="Times New Roman" w:hAnsi="Arial" w:cs="Arial"/>
          <w:color w:val="000000"/>
        </w:rPr>
      </w:pPr>
      <w:r w:rsidRPr="00EC0E60">
        <w:rPr>
          <w:rFonts w:ascii="Arial" w:eastAsia="Times New Roman" w:hAnsi="Arial" w:cs="Arial"/>
          <w:color w:val="000000"/>
        </w:rPr>
        <w:t>70% of philanthropic giving comes from individuals</w:t>
      </w:r>
      <w:r w:rsidR="00D7618D">
        <w:rPr>
          <w:rFonts w:ascii="Arial" w:eastAsia="Times New Roman" w:hAnsi="Arial" w:cs="Arial"/>
          <w:color w:val="000000"/>
        </w:rPr>
        <w:t xml:space="preserve"> who love the work</w:t>
      </w:r>
    </w:p>
    <w:p w:rsidR="00FB6145" w:rsidRPr="00EC0E60" w:rsidRDefault="00FB6145" w:rsidP="00D02290">
      <w:pPr>
        <w:shd w:val="clear" w:color="auto" w:fill="FFFFFF"/>
        <w:rPr>
          <w:rFonts w:ascii="Arial" w:eastAsia="Times New Roman" w:hAnsi="Arial" w:cs="Arial"/>
          <w:color w:val="000000"/>
        </w:rPr>
      </w:pPr>
    </w:p>
    <w:p w:rsidR="006C5A9A" w:rsidRPr="00EC0E60" w:rsidRDefault="006C5A9A" w:rsidP="00D02290">
      <w:pPr>
        <w:shd w:val="clear" w:color="auto" w:fill="FFFFFF"/>
        <w:rPr>
          <w:rFonts w:ascii="Arial" w:eastAsia="Times New Roman" w:hAnsi="Arial" w:cs="Arial"/>
          <w:b/>
          <w:color w:val="000000"/>
        </w:rPr>
      </w:pPr>
    </w:p>
    <w:p w:rsidR="00C100D4" w:rsidRPr="00EC0E60" w:rsidRDefault="00C100D4" w:rsidP="00D02290">
      <w:pPr>
        <w:shd w:val="clear" w:color="auto" w:fill="FFFFFF"/>
        <w:rPr>
          <w:rFonts w:ascii="Arial" w:eastAsia="Times New Roman" w:hAnsi="Arial" w:cs="Arial"/>
          <w:b/>
          <w:color w:val="000000"/>
        </w:rPr>
      </w:pPr>
      <w:r w:rsidRPr="00EC0E60">
        <w:rPr>
          <w:rFonts w:ascii="Arial" w:eastAsia="Times New Roman" w:hAnsi="Arial" w:cs="Arial"/>
          <w:b/>
          <w:color w:val="000000"/>
        </w:rPr>
        <w:t>Getting your foot in the door:</w:t>
      </w:r>
    </w:p>
    <w:p w:rsidR="00C100D4" w:rsidRPr="00EC0E60" w:rsidRDefault="00C100D4" w:rsidP="00C100D4">
      <w:pPr>
        <w:pStyle w:val="ListParagraph"/>
        <w:numPr>
          <w:ilvl w:val="0"/>
          <w:numId w:val="3"/>
        </w:numPr>
        <w:shd w:val="clear" w:color="auto" w:fill="FFFFFF"/>
        <w:rPr>
          <w:rFonts w:ascii="Arial" w:eastAsia="Times New Roman" w:hAnsi="Arial" w:cs="Arial"/>
          <w:color w:val="000000"/>
        </w:rPr>
      </w:pPr>
      <w:r w:rsidRPr="00EC0E60">
        <w:rPr>
          <w:rFonts w:ascii="Arial" w:eastAsia="Times New Roman" w:hAnsi="Arial" w:cs="Arial"/>
          <w:color w:val="000000"/>
        </w:rPr>
        <w:t xml:space="preserve">Demonstrate your organization’s commitment and track record </w:t>
      </w:r>
    </w:p>
    <w:p w:rsidR="00C100D4" w:rsidRPr="00EC0E60" w:rsidRDefault="00C100D4" w:rsidP="00C100D4">
      <w:pPr>
        <w:pStyle w:val="ListParagraph"/>
        <w:numPr>
          <w:ilvl w:val="0"/>
          <w:numId w:val="3"/>
        </w:numPr>
        <w:shd w:val="clear" w:color="auto" w:fill="FFFFFF"/>
        <w:rPr>
          <w:rFonts w:ascii="Arial" w:eastAsia="Times New Roman" w:hAnsi="Arial" w:cs="Arial"/>
          <w:color w:val="000000"/>
        </w:rPr>
      </w:pPr>
      <w:r w:rsidRPr="00EC0E60">
        <w:rPr>
          <w:rFonts w:ascii="Arial" w:eastAsia="Times New Roman" w:hAnsi="Arial" w:cs="Arial"/>
          <w:color w:val="000000"/>
        </w:rPr>
        <w:t>Articulate your point of difference</w:t>
      </w:r>
    </w:p>
    <w:p w:rsidR="00C100D4" w:rsidRPr="00EC0E60" w:rsidRDefault="006C5A9A" w:rsidP="006C5A9A">
      <w:pPr>
        <w:pStyle w:val="ListParagraph"/>
        <w:numPr>
          <w:ilvl w:val="0"/>
          <w:numId w:val="3"/>
        </w:numPr>
        <w:shd w:val="clear" w:color="auto" w:fill="FFFFFF"/>
        <w:rPr>
          <w:rFonts w:ascii="Arial" w:eastAsia="Times New Roman" w:hAnsi="Arial" w:cs="Arial"/>
          <w:color w:val="000000"/>
        </w:rPr>
      </w:pPr>
      <w:r w:rsidRPr="00EC0E60">
        <w:rPr>
          <w:rFonts w:ascii="Arial" w:eastAsia="Times New Roman" w:hAnsi="Arial" w:cs="Arial"/>
          <w:color w:val="000000"/>
        </w:rPr>
        <w:t>Avoid fluff and superlatives; just the facts</w:t>
      </w:r>
    </w:p>
    <w:p w:rsidR="006C5A9A" w:rsidRPr="00EC0E60" w:rsidRDefault="006C5A9A" w:rsidP="00D02290">
      <w:pPr>
        <w:shd w:val="clear" w:color="auto" w:fill="FFFFFF"/>
        <w:rPr>
          <w:rFonts w:ascii="Arial" w:eastAsia="Times New Roman" w:hAnsi="Arial" w:cs="Arial"/>
          <w:b/>
          <w:color w:val="000000"/>
        </w:rPr>
      </w:pPr>
    </w:p>
    <w:p w:rsidR="006C5A9A" w:rsidRPr="00EC0E60" w:rsidRDefault="006C5A9A" w:rsidP="00D02290">
      <w:pPr>
        <w:shd w:val="clear" w:color="auto" w:fill="FFFFFF"/>
        <w:rPr>
          <w:rFonts w:ascii="Arial" w:eastAsia="Times New Roman" w:hAnsi="Arial" w:cs="Arial"/>
          <w:b/>
          <w:color w:val="000000"/>
        </w:rPr>
      </w:pPr>
    </w:p>
    <w:p w:rsidR="00C100D4" w:rsidRPr="00EC0E60" w:rsidRDefault="006C5A9A" w:rsidP="00D02290">
      <w:pPr>
        <w:shd w:val="clear" w:color="auto" w:fill="FFFFFF"/>
        <w:rPr>
          <w:rFonts w:ascii="Arial" w:eastAsia="Times New Roman" w:hAnsi="Arial" w:cs="Arial"/>
          <w:b/>
          <w:color w:val="000000"/>
        </w:rPr>
      </w:pPr>
      <w:r w:rsidRPr="00EC0E60">
        <w:rPr>
          <w:rFonts w:ascii="Arial" w:eastAsia="Times New Roman" w:hAnsi="Arial" w:cs="Arial"/>
          <w:b/>
          <w:color w:val="000000"/>
        </w:rPr>
        <w:t>Design a clear and measurable project:</w:t>
      </w:r>
    </w:p>
    <w:p w:rsidR="00C100D4" w:rsidRPr="00EC0E60" w:rsidRDefault="006C5A9A" w:rsidP="006C5A9A">
      <w:pPr>
        <w:pStyle w:val="ListParagraph"/>
        <w:numPr>
          <w:ilvl w:val="0"/>
          <w:numId w:val="6"/>
        </w:numPr>
        <w:shd w:val="clear" w:color="auto" w:fill="FFFFFF"/>
        <w:rPr>
          <w:rFonts w:ascii="Arial" w:eastAsia="Times New Roman" w:hAnsi="Arial" w:cs="Arial"/>
          <w:color w:val="000000"/>
        </w:rPr>
      </w:pPr>
      <w:r w:rsidRPr="00EC0E60">
        <w:rPr>
          <w:rFonts w:ascii="Arial" w:eastAsia="Times New Roman" w:hAnsi="Arial" w:cs="Arial"/>
          <w:color w:val="000000"/>
        </w:rPr>
        <w:t>Begin with the end in mind</w:t>
      </w:r>
    </w:p>
    <w:p w:rsidR="006C5A9A" w:rsidRPr="00EC0E60" w:rsidRDefault="006C5A9A" w:rsidP="006C5A9A">
      <w:pPr>
        <w:pStyle w:val="ListParagraph"/>
        <w:numPr>
          <w:ilvl w:val="0"/>
          <w:numId w:val="6"/>
        </w:numPr>
        <w:shd w:val="clear" w:color="auto" w:fill="FFFFFF"/>
        <w:rPr>
          <w:rFonts w:ascii="Arial" w:eastAsia="Times New Roman" w:hAnsi="Arial" w:cs="Arial"/>
          <w:color w:val="000000"/>
        </w:rPr>
      </w:pPr>
      <w:r w:rsidRPr="00EC0E60">
        <w:rPr>
          <w:rFonts w:ascii="Arial" w:eastAsia="Times New Roman" w:hAnsi="Arial" w:cs="Arial"/>
          <w:color w:val="000000"/>
        </w:rPr>
        <w:t>Define SMART outcomes</w:t>
      </w:r>
    </w:p>
    <w:p w:rsidR="006C5A9A" w:rsidRPr="00EC0E60" w:rsidRDefault="006C5A9A" w:rsidP="006C5A9A">
      <w:pPr>
        <w:pStyle w:val="ListParagraph"/>
        <w:numPr>
          <w:ilvl w:val="0"/>
          <w:numId w:val="6"/>
        </w:numPr>
        <w:shd w:val="clear" w:color="auto" w:fill="FFFFFF"/>
        <w:rPr>
          <w:rFonts w:ascii="Arial" w:eastAsia="Times New Roman" w:hAnsi="Arial" w:cs="Arial"/>
          <w:color w:val="000000"/>
        </w:rPr>
      </w:pPr>
      <w:r w:rsidRPr="00EC0E60">
        <w:rPr>
          <w:rFonts w:ascii="Arial" w:eastAsia="Times New Roman" w:hAnsi="Arial" w:cs="Arial"/>
          <w:color w:val="000000"/>
        </w:rPr>
        <w:t>What will success look like?  Commit to target #s</w:t>
      </w:r>
    </w:p>
    <w:p w:rsidR="006C5A9A" w:rsidRPr="00EC0E60" w:rsidRDefault="006C5A9A" w:rsidP="00D02290">
      <w:pPr>
        <w:shd w:val="clear" w:color="auto" w:fill="FFFFFF"/>
        <w:rPr>
          <w:rFonts w:ascii="Arial" w:eastAsia="Times New Roman" w:hAnsi="Arial" w:cs="Arial"/>
          <w:color w:val="000000"/>
        </w:rPr>
      </w:pPr>
    </w:p>
    <w:p w:rsidR="00C100D4" w:rsidRPr="00EC0E60" w:rsidRDefault="00C100D4" w:rsidP="00D02290">
      <w:pPr>
        <w:shd w:val="clear" w:color="auto" w:fill="FFFFFF"/>
        <w:rPr>
          <w:rFonts w:ascii="Arial" w:eastAsia="Times New Roman" w:hAnsi="Arial" w:cs="Arial"/>
          <w:color w:val="000000"/>
        </w:rPr>
      </w:pPr>
    </w:p>
    <w:p w:rsidR="00C176E0" w:rsidRPr="00EC0E60" w:rsidRDefault="00C176E0" w:rsidP="00D02290">
      <w:pPr>
        <w:shd w:val="clear" w:color="auto" w:fill="FFFFFF"/>
        <w:rPr>
          <w:rFonts w:ascii="Arial" w:eastAsia="Times New Roman" w:hAnsi="Arial" w:cs="Arial"/>
          <w:b/>
          <w:color w:val="000000"/>
        </w:rPr>
      </w:pPr>
      <w:r w:rsidRPr="00EC0E60">
        <w:rPr>
          <w:rFonts w:ascii="Arial" w:eastAsia="Times New Roman" w:hAnsi="Arial" w:cs="Arial"/>
          <w:b/>
          <w:color w:val="000000"/>
        </w:rPr>
        <w:t>Customer service is the key, so LISTEN TO THE CUSTOMER</w:t>
      </w:r>
      <w:r w:rsidR="00FC6A0E">
        <w:rPr>
          <w:rFonts w:ascii="Arial" w:eastAsia="Times New Roman" w:hAnsi="Arial" w:cs="Arial"/>
          <w:b/>
          <w:color w:val="000000"/>
        </w:rPr>
        <w:t>:</w:t>
      </w:r>
    </w:p>
    <w:p w:rsidR="006C5A9A" w:rsidRPr="00EC0E60" w:rsidRDefault="006C5A9A" w:rsidP="006C5A9A">
      <w:pPr>
        <w:pStyle w:val="ListParagraph"/>
        <w:numPr>
          <w:ilvl w:val="0"/>
          <w:numId w:val="4"/>
        </w:numPr>
        <w:shd w:val="clear" w:color="auto" w:fill="FFFFFF"/>
        <w:rPr>
          <w:rFonts w:ascii="Arial" w:eastAsia="Times New Roman" w:hAnsi="Arial" w:cs="Arial"/>
          <w:color w:val="000000"/>
        </w:rPr>
      </w:pPr>
      <w:r w:rsidRPr="00EC0E60">
        <w:rPr>
          <w:rFonts w:ascii="Arial" w:eastAsia="Times New Roman" w:hAnsi="Arial" w:cs="Arial"/>
          <w:color w:val="000000"/>
        </w:rPr>
        <w:t>Every venue and art experience has unique challenges</w:t>
      </w:r>
    </w:p>
    <w:p w:rsidR="00C176E0" w:rsidRPr="00E864EC" w:rsidRDefault="006C5A9A" w:rsidP="00E864EC">
      <w:pPr>
        <w:pStyle w:val="ListParagraph"/>
        <w:numPr>
          <w:ilvl w:val="0"/>
          <w:numId w:val="4"/>
        </w:numPr>
        <w:shd w:val="clear" w:color="auto" w:fill="FFFFFF"/>
        <w:rPr>
          <w:rFonts w:ascii="Arial" w:eastAsia="Times New Roman" w:hAnsi="Arial" w:cs="Arial"/>
          <w:color w:val="000000"/>
        </w:rPr>
      </w:pPr>
      <w:r w:rsidRPr="00E864EC">
        <w:rPr>
          <w:rFonts w:ascii="Arial" w:eastAsia="Times New Roman" w:hAnsi="Arial" w:cs="Arial"/>
          <w:color w:val="000000"/>
        </w:rPr>
        <w:t>P</w:t>
      </w:r>
      <w:r w:rsidR="00C176E0" w:rsidRPr="00E864EC">
        <w:rPr>
          <w:rFonts w:ascii="Arial" w:eastAsia="Times New Roman" w:hAnsi="Arial" w:cs="Arial"/>
          <w:color w:val="000000"/>
        </w:rPr>
        <w:t>rofessional focus groups</w:t>
      </w:r>
    </w:p>
    <w:p w:rsidR="00C176E0" w:rsidRPr="00EC0E60" w:rsidRDefault="00C176E0" w:rsidP="00C176E0">
      <w:pPr>
        <w:pStyle w:val="ListParagraph"/>
        <w:numPr>
          <w:ilvl w:val="0"/>
          <w:numId w:val="4"/>
        </w:numPr>
        <w:shd w:val="clear" w:color="auto" w:fill="FFFFFF"/>
        <w:rPr>
          <w:rFonts w:ascii="Arial" w:eastAsia="Times New Roman" w:hAnsi="Arial" w:cs="Arial"/>
          <w:color w:val="000000"/>
        </w:rPr>
      </w:pPr>
      <w:r w:rsidRPr="00EC0E60">
        <w:rPr>
          <w:rFonts w:ascii="Arial" w:eastAsia="Times New Roman" w:hAnsi="Arial" w:cs="Arial"/>
          <w:color w:val="000000"/>
        </w:rPr>
        <w:t>Listening luncheons with existing patrons</w:t>
      </w:r>
    </w:p>
    <w:p w:rsidR="00C176E0" w:rsidRPr="00EC0E60" w:rsidRDefault="00C176E0" w:rsidP="00C176E0">
      <w:pPr>
        <w:pStyle w:val="ListParagraph"/>
        <w:numPr>
          <w:ilvl w:val="0"/>
          <w:numId w:val="4"/>
        </w:numPr>
        <w:shd w:val="clear" w:color="auto" w:fill="FFFFFF"/>
        <w:rPr>
          <w:rFonts w:ascii="Arial" w:eastAsia="Times New Roman" w:hAnsi="Arial" w:cs="Arial"/>
          <w:color w:val="000000"/>
        </w:rPr>
      </w:pPr>
      <w:r w:rsidRPr="00EC0E60">
        <w:rPr>
          <w:rFonts w:ascii="Arial" w:eastAsia="Times New Roman" w:hAnsi="Arial" w:cs="Arial"/>
          <w:color w:val="000000"/>
        </w:rPr>
        <w:t>Well-crafted surveys with incentives</w:t>
      </w:r>
    </w:p>
    <w:p w:rsidR="00F757E9" w:rsidRPr="00EC0E60" w:rsidRDefault="00F757E9" w:rsidP="00C176E0">
      <w:pPr>
        <w:pStyle w:val="ListParagraph"/>
        <w:numPr>
          <w:ilvl w:val="0"/>
          <w:numId w:val="4"/>
        </w:numPr>
        <w:shd w:val="clear" w:color="auto" w:fill="FFFFFF"/>
        <w:rPr>
          <w:rFonts w:ascii="Arial" w:eastAsia="Times New Roman" w:hAnsi="Arial" w:cs="Arial"/>
          <w:color w:val="000000"/>
        </w:rPr>
      </w:pPr>
      <w:r w:rsidRPr="00EC0E60">
        <w:rPr>
          <w:rFonts w:ascii="Arial" w:eastAsia="Times New Roman" w:hAnsi="Arial" w:cs="Arial"/>
          <w:color w:val="000000"/>
        </w:rPr>
        <w:t>Experiments and prototypes</w:t>
      </w:r>
    </w:p>
    <w:p w:rsidR="00F757E9" w:rsidRPr="00EC0E60" w:rsidRDefault="00F757E9" w:rsidP="00C176E0">
      <w:pPr>
        <w:pStyle w:val="ListParagraph"/>
        <w:numPr>
          <w:ilvl w:val="0"/>
          <w:numId w:val="4"/>
        </w:numPr>
        <w:shd w:val="clear" w:color="auto" w:fill="FFFFFF"/>
        <w:rPr>
          <w:rFonts w:ascii="Arial" w:eastAsia="Times New Roman" w:hAnsi="Arial" w:cs="Arial"/>
          <w:color w:val="000000"/>
        </w:rPr>
      </w:pPr>
      <w:r w:rsidRPr="00EC0E60">
        <w:rPr>
          <w:rFonts w:ascii="Arial" w:eastAsia="Times New Roman" w:hAnsi="Arial" w:cs="Arial"/>
          <w:color w:val="000000"/>
        </w:rPr>
        <w:t>Try, listen, evaluate, try again</w:t>
      </w:r>
    </w:p>
    <w:p w:rsidR="00C176E0" w:rsidRPr="00EC0E60" w:rsidRDefault="00C176E0" w:rsidP="00D02290">
      <w:pPr>
        <w:shd w:val="clear" w:color="auto" w:fill="FFFFFF"/>
        <w:rPr>
          <w:rFonts w:ascii="Arial" w:eastAsia="Times New Roman" w:hAnsi="Arial" w:cs="Arial"/>
          <w:color w:val="000000"/>
        </w:rPr>
      </w:pPr>
    </w:p>
    <w:p w:rsidR="00F757E9" w:rsidRPr="00EC0E60" w:rsidRDefault="00F757E9" w:rsidP="00D02290">
      <w:pPr>
        <w:shd w:val="clear" w:color="auto" w:fill="FFFFFF"/>
        <w:rPr>
          <w:rFonts w:ascii="Arial" w:eastAsia="Times New Roman" w:hAnsi="Arial" w:cs="Arial"/>
          <w:color w:val="000000"/>
        </w:rPr>
      </w:pPr>
    </w:p>
    <w:p w:rsidR="00F757E9" w:rsidRPr="00EC0E60" w:rsidRDefault="00F757E9">
      <w:pPr>
        <w:spacing w:after="200" w:line="276" w:lineRule="auto"/>
        <w:rPr>
          <w:rFonts w:ascii="Arial" w:eastAsia="Times New Roman" w:hAnsi="Arial" w:cs="Arial"/>
          <w:color w:val="000000"/>
        </w:rPr>
      </w:pPr>
      <w:r w:rsidRPr="00EC0E60">
        <w:rPr>
          <w:rFonts w:ascii="Arial" w:eastAsia="Times New Roman" w:hAnsi="Arial" w:cs="Arial"/>
          <w:color w:val="000000"/>
        </w:rPr>
        <w:br w:type="page"/>
      </w:r>
    </w:p>
    <w:p w:rsidR="00D02290" w:rsidRPr="003B2873" w:rsidRDefault="00F757E9" w:rsidP="003B2873">
      <w:pPr>
        <w:shd w:val="clear" w:color="auto" w:fill="FFFFFF"/>
        <w:ind w:left="-450"/>
        <w:rPr>
          <w:rFonts w:ascii="Arial" w:eastAsia="Times New Roman" w:hAnsi="Arial" w:cs="Arial"/>
          <w:color w:val="000000"/>
        </w:rPr>
      </w:pPr>
      <w:r w:rsidRPr="003B2873">
        <w:rPr>
          <w:rFonts w:ascii="Arial" w:eastAsia="Times New Roman" w:hAnsi="Arial" w:cs="Arial"/>
          <w:color w:val="000000"/>
        </w:rPr>
        <w:lastRenderedPageBreak/>
        <w:t>Over my 14 years at the Arts &amp; Business Council and the Chicago Community Trust, I have attended hundreds of arts events</w:t>
      </w:r>
      <w:r w:rsidR="00D7618D" w:rsidRPr="003B2873">
        <w:rPr>
          <w:rFonts w:ascii="Arial" w:eastAsia="Times New Roman" w:hAnsi="Arial" w:cs="Arial"/>
          <w:color w:val="000000"/>
        </w:rPr>
        <w:t xml:space="preserve"> at venues throughout the region</w:t>
      </w:r>
      <w:r w:rsidRPr="003B2873">
        <w:rPr>
          <w:rFonts w:ascii="Arial" w:eastAsia="Times New Roman" w:hAnsi="Arial" w:cs="Arial"/>
          <w:color w:val="000000"/>
        </w:rPr>
        <w:t>.  Here are some of the comments I have heard:</w:t>
      </w:r>
    </w:p>
    <w:p w:rsidR="00F757E9" w:rsidRPr="003B2873" w:rsidRDefault="00F757E9" w:rsidP="003B2873">
      <w:pPr>
        <w:shd w:val="clear" w:color="auto" w:fill="FFFFFF"/>
        <w:ind w:left="-450"/>
        <w:rPr>
          <w:rFonts w:ascii="Arial" w:eastAsia="Times New Roman" w:hAnsi="Arial" w:cs="Arial"/>
          <w:color w:val="000000"/>
        </w:rPr>
      </w:pPr>
    </w:p>
    <w:p w:rsidR="00F757E9" w:rsidRPr="003B2873" w:rsidRDefault="00F757E9" w:rsidP="003B2873">
      <w:pPr>
        <w:shd w:val="clear" w:color="auto" w:fill="FFFFFF"/>
        <w:ind w:left="-450"/>
        <w:rPr>
          <w:rFonts w:ascii="Arial" w:eastAsia="Times New Roman" w:hAnsi="Arial" w:cs="Arial"/>
          <w:color w:val="000000"/>
        </w:rPr>
      </w:pPr>
      <w:r w:rsidRPr="003B2873">
        <w:rPr>
          <w:rFonts w:ascii="Arial" w:eastAsia="Times New Roman" w:hAnsi="Arial" w:cs="Arial"/>
          <w:color w:val="000000"/>
        </w:rPr>
        <w:t xml:space="preserve">“None of us likes to drive at night anymore and the CTA isn’t safe, so we just decided that we’ll only go to the show if there’s a </w:t>
      </w:r>
      <w:r w:rsidR="00EC0E60" w:rsidRPr="003B2873">
        <w:rPr>
          <w:rFonts w:ascii="Arial" w:eastAsia="Times New Roman" w:hAnsi="Arial" w:cs="Arial"/>
          <w:color w:val="000000"/>
        </w:rPr>
        <w:t>matinee</w:t>
      </w:r>
      <w:r w:rsidRPr="003B2873">
        <w:rPr>
          <w:rFonts w:ascii="Arial" w:eastAsia="Times New Roman" w:hAnsi="Arial" w:cs="Arial"/>
          <w:color w:val="000000"/>
        </w:rPr>
        <w:t>.”</w:t>
      </w:r>
    </w:p>
    <w:p w:rsidR="00F757E9" w:rsidRPr="003B2873" w:rsidRDefault="00F757E9" w:rsidP="003B2873">
      <w:pPr>
        <w:shd w:val="clear" w:color="auto" w:fill="FFFFFF"/>
        <w:ind w:left="-450"/>
        <w:rPr>
          <w:rFonts w:ascii="Helvetica" w:eastAsia="Times New Roman" w:hAnsi="Helvetica" w:cs="Helvetica"/>
          <w:color w:val="000000"/>
        </w:rPr>
      </w:pPr>
    </w:p>
    <w:p w:rsidR="00F757E9" w:rsidRPr="003B2873" w:rsidRDefault="00F757E9" w:rsidP="003B2873">
      <w:pPr>
        <w:shd w:val="clear" w:color="auto" w:fill="FFFFFF"/>
        <w:ind w:left="-450"/>
        <w:rPr>
          <w:rFonts w:ascii="Helvetica" w:eastAsia="Times New Roman" w:hAnsi="Helvetica" w:cs="Helvetica"/>
          <w:color w:val="000000"/>
        </w:rPr>
      </w:pPr>
      <w:r w:rsidRPr="003B2873">
        <w:rPr>
          <w:rFonts w:ascii="Helvetica" w:eastAsia="Times New Roman" w:hAnsi="Helvetica" w:cs="Helvetica"/>
          <w:color w:val="000000"/>
        </w:rPr>
        <w:t>“I like to take my mother to the symphony but no way could she make it to and from the parking garage.  There’s no good place for her to wait inside alone while I bring the car around, so we can only go if there’s another person with us.”</w:t>
      </w:r>
    </w:p>
    <w:p w:rsidR="002C0353" w:rsidRPr="003B2873" w:rsidRDefault="002C0353" w:rsidP="003B2873">
      <w:pPr>
        <w:shd w:val="clear" w:color="auto" w:fill="FFFFFF"/>
        <w:ind w:left="-450"/>
        <w:rPr>
          <w:rFonts w:ascii="Helvetica" w:eastAsia="Times New Roman" w:hAnsi="Helvetica" w:cs="Helvetica"/>
          <w:color w:val="000000"/>
        </w:rPr>
      </w:pPr>
    </w:p>
    <w:p w:rsidR="002C0353" w:rsidRPr="003B2873" w:rsidRDefault="002C0353" w:rsidP="003B2873">
      <w:pPr>
        <w:shd w:val="clear" w:color="auto" w:fill="FFFFFF"/>
        <w:ind w:left="-450"/>
        <w:rPr>
          <w:rFonts w:ascii="Helvetica" w:eastAsia="Times New Roman" w:hAnsi="Helvetica" w:cs="Helvetica"/>
          <w:color w:val="000000"/>
        </w:rPr>
      </w:pPr>
      <w:r w:rsidRPr="003B2873">
        <w:rPr>
          <w:rFonts w:ascii="Helvetica" w:eastAsia="Times New Roman" w:hAnsi="Helvetica" w:cs="Helvetica"/>
          <w:color w:val="000000"/>
        </w:rPr>
        <w:t>I love going there because they have $4 valet service!”</w:t>
      </w:r>
    </w:p>
    <w:p w:rsidR="002C0353" w:rsidRPr="003B2873" w:rsidRDefault="002C0353" w:rsidP="003B2873">
      <w:pPr>
        <w:shd w:val="clear" w:color="auto" w:fill="FFFFFF"/>
        <w:ind w:left="-450"/>
        <w:rPr>
          <w:rFonts w:ascii="Helvetica" w:eastAsia="Times New Roman" w:hAnsi="Helvetica" w:cs="Helvetica"/>
          <w:color w:val="000000"/>
        </w:rPr>
      </w:pPr>
    </w:p>
    <w:p w:rsidR="00A606E9" w:rsidRPr="003B2873" w:rsidRDefault="0088743D" w:rsidP="003B2873">
      <w:pPr>
        <w:shd w:val="clear" w:color="auto" w:fill="FFFFFF"/>
        <w:ind w:left="-450"/>
        <w:rPr>
          <w:rFonts w:ascii="Helvetica" w:eastAsia="Times New Roman" w:hAnsi="Helvetica" w:cs="Helvetica"/>
          <w:color w:val="000000"/>
        </w:rPr>
      </w:pPr>
      <w:r w:rsidRPr="003B2873">
        <w:rPr>
          <w:rFonts w:ascii="Helvetica" w:eastAsia="Times New Roman" w:hAnsi="Helvetica" w:cs="Helvetica"/>
          <w:color w:val="000000"/>
        </w:rPr>
        <w:t xml:space="preserve">“Their parking lot is very well-lit, but if you get off the bus at the corner, it’s the darkest half-block in the City. I can’t believe they can’t add exterior lighting or get another street light or something.” </w:t>
      </w:r>
    </w:p>
    <w:p w:rsidR="002C0353" w:rsidRPr="003B2873" w:rsidRDefault="002C0353" w:rsidP="003B2873">
      <w:pPr>
        <w:shd w:val="clear" w:color="auto" w:fill="FFFFFF"/>
        <w:ind w:left="-450"/>
        <w:rPr>
          <w:rFonts w:ascii="Helvetica" w:eastAsia="Times New Roman" w:hAnsi="Helvetica" w:cs="Helvetica"/>
          <w:color w:val="000000"/>
        </w:rPr>
      </w:pPr>
    </w:p>
    <w:p w:rsidR="00A606E9" w:rsidRPr="003B2873" w:rsidRDefault="00A606E9" w:rsidP="003B2873">
      <w:pPr>
        <w:shd w:val="clear" w:color="auto" w:fill="FFFFFF"/>
        <w:ind w:left="-450"/>
        <w:rPr>
          <w:rFonts w:ascii="Helvetica" w:eastAsia="Times New Roman" w:hAnsi="Helvetica" w:cs="Helvetica"/>
          <w:color w:val="000000"/>
        </w:rPr>
      </w:pPr>
      <w:r w:rsidRPr="003B2873">
        <w:rPr>
          <w:rFonts w:ascii="Helvetica" w:eastAsia="Times New Roman" w:hAnsi="Helvetica" w:cs="Helvetica"/>
          <w:color w:val="000000"/>
        </w:rPr>
        <w:t xml:space="preserve">“It’s way too dark to read the program in the theater, even before the house lights go down.  They need </w:t>
      </w:r>
      <w:proofErr w:type="gramStart"/>
      <w:r w:rsidRPr="003B2873">
        <w:rPr>
          <w:rFonts w:ascii="Helvetica" w:eastAsia="Times New Roman" w:hAnsi="Helvetica" w:cs="Helvetica"/>
          <w:color w:val="000000"/>
        </w:rPr>
        <w:t>more light</w:t>
      </w:r>
      <w:proofErr w:type="gramEnd"/>
      <w:r w:rsidRPr="003B2873">
        <w:rPr>
          <w:rFonts w:ascii="Helvetica" w:eastAsia="Times New Roman" w:hAnsi="Helvetica" w:cs="Helvetica"/>
          <w:color w:val="000000"/>
        </w:rPr>
        <w:t xml:space="preserve"> or larger print.”</w:t>
      </w:r>
    </w:p>
    <w:p w:rsidR="00A606E9" w:rsidRPr="003B2873" w:rsidRDefault="00A606E9" w:rsidP="003B2873">
      <w:pPr>
        <w:shd w:val="clear" w:color="auto" w:fill="FFFFFF"/>
        <w:ind w:left="-450"/>
        <w:rPr>
          <w:rFonts w:ascii="Helvetica" w:eastAsia="Times New Roman" w:hAnsi="Helvetica" w:cs="Helvetica"/>
          <w:color w:val="000000"/>
        </w:rPr>
      </w:pPr>
    </w:p>
    <w:p w:rsidR="0088743D" w:rsidRPr="003B2873" w:rsidRDefault="0088743D" w:rsidP="003B2873">
      <w:pPr>
        <w:shd w:val="clear" w:color="auto" w:fill="FFFFFF"/>
        <w:ind w:left="-450"/>
        <w:rPr>
          <w:rFonts w:ascii="Helvetica" w:eastAsia="Times New Roman" w:hAnsi="Helvetica" w:cs="Helvetica"/>
          <w:color w:val="000000"/>
        </w:rPr>
      </w:pPr>
      <w:r w:rsidRPr="003B2873">
        <w:rPr>
          <w:rFonts w:ascii="Helvetica" w:eastAsia="Times New Roman" w:hAnsi="Helvetica" w:cs="Helvetica"/>
          <w:color w:val="000000"/>
        </w:rPr>
        <w:t>“My parents are getting good with their tablet when I send photos of the grandkids, so it would make sense to put the audio tours on an app instead of another device with uncomfortable headphones.”</w:t>
      </w:r>
    </w:p>
    <w:p w:rsidR="0088743D" w:rsidRPr="003B2873" w:rsidRDefault="0088743D" w:rsidP="003B2873">
      <w:pPr>
        <w:shd w:val="clear" w:color="auto" w:fill="FFFFFF"/>
        <w:ind w:left="-450"/>
        <w:rPr>
          <w:rFonts w:ascii="Helvetica" w:eastAsia="Times New Roman" w:hAnsi="Helvetica" w:cs="Helvetica"/>
          <w:color w:val="000000"/>
        </w:rPr>
      </w:pPr>
    </w:p>
    <w:p w:rsidR="002C0353" w:rsidRPr="003B2873" w:rsidRDefault="002C0353" w:rsidP="003B2873">
      <w:pPr>
        <w:shd w:val="clear" w:color="auto" w:fill="FFFFFF"/>
        <w:ind w:left="-450"/>
        <w:rPr>
          <w:rFonts w:ascii="Helvetica" w:eastAsia="Times New Roman" w:hAnsi="Helvetica" w:cs="Helvetica"/>
          <w:color w:val="000000"/>
        </w:rPr>
      </w:pPr>
      <w:r w:rsidRPr="003B2873">
        <w:rPr>
          <w:rFonts w:ascii="Helvetica" w:eastAsia="Times New Roman" w:hAnsi="Helvetica" w:cs="Helvetica"/>
          <w:color w:val="000000"/>
        </w:rPr>
        <w:t>“I hate it when the ushers aren’t friendly because I can’t read the little numbers on the seats.”</w:t>
      </w:r>
    </w:p>
    <w:p w:rsidR="002C0353" w:rsidRDefault="002C0353" w:rsidP="003B2873">
      <w:pPr>
        <w:shd w:val="clear" w:color="auto" w:fill="FFFFFF"/>
        <w:ind w:left="-450"/>
        <w:rPr>
          <w:rFonts w:ascii="Helvetica" w:eastAsia="Times New Roman" w:hAnsi="Helvetica" w:cs="Helvetica"/>
          <w:color w:val="000000"/>
        </w:rPr>
      </w:pPr>
    </w:p>
    <w:p w:rsidR="003B2873" w:rsidRPr="003B2873" w:rsidRDefault="003B2873" w:rsidP="003B2873">
      <w:pPr>
        <w:shd w:val="clear" w:color="auto" w:fill="FFFFFF"/>
        <w:ind w:left="-450"/>
        <w:rPr>
          <w:rFonts w:ascii="Helvetica" w:eastAsia="Times New Roman" w:hAnsi="Helvetica" w:cs="Helvetica"/>
          <w:color w:val="000000"/>
        </w:rPr>
      </w:pPr>
      <w:r>
        <w:rPr>
          <w:rFonts w:ascii="Helvetica" w:eastAsia="Times New Roman" w:hAnsi="Helvetica" w:cs="Helvetica"/>
          <w:color w:val="000000"/>
        </w:rPr>
        <w:t>“</w:t>
      </w:r>
      <w:r w:rsidRPr="003B2873">
        <w:rPr>
          <w:rFonts w:ascii="Helvetica" w:eastAsia="Times New Roman" w:hAnsi="Helvetica" w:cs="Helvetica"/>
          <w:color w:val="000000"/>
        </w:rPr>
        <w:t>We don’t have the energy to wander all over the museum looking for the right room, but most of the time, there’s only a security guard at the door and they aren’t very helpful with directions.”</w:t>
      </w:r>
    </w:p>
    <w:p w:rsidR="003B2873" w:rsidRPr="003B2873" w:rsidRDefault="003B2873" w:rsidP="003B2873">
      <w:pPr>
        <w:shd w:val="clear" w:color="auto" w:fill="FFFFFF"/>
        <w:ind w:left="-450"/>
        <w:rPr>
          <w:rFonts w:ascii="Helvetica" w:eastAsia="Times New Roman" w:hAnsi="Helvetica" w:cs="Helvetica"/>
          <w:color w:val="000000"/>
        </w:rPr>
      </w:pPr>
    </w:p>
    <w:p w:rsidR="00A606E9" w:rsidRPr="003B2873" w:rsidRDefault="00A606E9" w:rsidP="003B2873">
      <w:pPr>
        <w:shd w:val="clear" w:color="auto" w:fill="FFFFFF"/>
        <w:ind w:left="-450"/>
        <w:rPr>
          <w:rFonts w:ascii="Helvetica" w:eastAsia="Times New Roman" w:hAnsi="Helvetica" w:cs="Helvetica"/>
          <w:color w:val="000000"/>
        </w:rPr>
      </w:pPr>
      <w:r w:rsidRPr="003B2873">
        <w:rPr>
          <w:rFonts w:ascii="Helvetica" w:eastAsia="Times New Roman" w:hAnsi="Helvetica" w:cs="Helvetica"/>
          <w:color w:val="000000"/>
        </w:rPr>
        <w:t xml:space="preserve">“I had no idea there was a small private rest room on this level that a disabled person could use.  My </w:t>
      </w:r>
      <w:r w:rsidR="00EC0E60" w:rsidRPr="003B2873">
        <w:rPr>
          <w:rFonts w:ascii="Helvetica" w:eastAsia="Times New Roman" w:hAnsi="Helvetica" w:cs="Helvetica"/>
          <w:color w:val="000000"/>
        </w:rPr>
        <w:t>grandmother</w:t>
      </w:r>
      <w:r w:rsidRPr="003B2873">
        <w:rPr>
          <w:rFonts w:ascii="Helvetica" w:eastAsia="Times New Roman" w:hAnsi="Helvetica" w:cs="Helvetica"/>
          <w:color w:val="000000"/>
        </w:rPr>
        <w:t xml:space="preserve"> stopped coming here because she couldn’t make it to the ladies room and back during intermission wi</w:t>
      </w:r>
      <w:r w:rsidR="00D7618D" w:rsidRPr="003B2873">
        <w:rPr>
          <w:rFonts w:ascii="Helvetica" w:eastAsia="Times New Roman" w:hAnsi="Helvetica" w:cs="Helvetica"/>
          <w:color w:val="000000"/>
        </w:rPr>
        <w:t>th her cane.</w:t>
      </w:r>
      <w:r w:rsidRPr="003B2873">
        <w:rPr>
          <w:rFonts w:ascii="Helvetica" w:eastAsia="Times New Roman" w:hAnsi="Helvetica" w:cs="Helvetica"/>
          <w:color w:val="000000"/>
        </w:rPr>
        <w:t>”</w:t>
      </w:r>
    </w:p>
    <w:p w:rsidR="00A606E9" w:rsidRPr="003B2873" w:rsidRDefault="00A606E9" w:rsidP="003B2873">
      <w:pPr>
        <w:shd w:val="clear" w:color="auto" w:fill="FFFFFF"/>
        <w:ind w:left="-450"/>
        <w:rPr>
          <w:rFonts w:ascii="Helvetica" w:eastAsia="Times New Roman" w:hAnsi="Helvetica" w:cs="Helvetica"/>
          <w:color w:val="000000"/>
        </w:rPr>
      </w:pPr>
    </w:p>
    <w:p w:rsidR="00A606E9" w:rsidRPr="003B2873" w:rsidRDefault="00A606E9" w:rsidP="003B2873">
      <w:pPr>
        <w:shd w:val="clear" w:color="auto" w:fill="FFFFFF"/>
        <w:ind w:left="-450"/>
        <w:rPr>
          <w:rFonts w:ascii="Helvetica" w:eastAsia="Times New Roman" w:hAnsi="Helvetica" w:cs="Helvetica"/>
          <w:color w:val="000000"/>
        </w:rPr>
      </w:pPr>
      <w:r w:rsidRPr="003B2873">
        <w:rPr>
          <w:rFonts w:ascii="Helvetica" w:eastAsia="Times New Roman" w:hAnsi="Helvetica" w:cs="Helvetica"/>
          <w:color w:val="000000"/>
        </w:rPr>
        <w:t>“I used to like going to little storefront theatres, but I hesitate now because sometimes the sound is very loud, especially if the house isn’t full. It just gives me a headache</w:t>
      </w:r>
      <w:r w:rsidR="00D7618D" w:rsidRPr="003B2873">
        <w:rPr>
          <w:rFonts w:ascii="Helvetica" w:eastAsia="Times New Roman" w:hAnsi="Helvetica" w:cs="Helvetica"/>
          <w:color w:val="000000"/>
        </w:rPr>
        <w:t>.</w:t>
      </w:r>
      <w:r w:rsidRPr="003B2873">
        <w:rPr>
          <w:rFonts w:ascii="Helvetica" w:eastAsia="Times New Roman" w:hAnsi="Helvetica" w:cs="Helvetica"/>
          <w:color w:val="000000"/>
        </w:rPr>
        <w:t>”</w:t>
      </w:r>
    </w:p>
    <w:p w:rsidR="00D7618D" w:rsidRPr="003B2873" w:rsidRDefault="00D7618D" w:rsidP="003B2873">
      <w:pPr>
        <w:shd w:val="clear" w:color="auto" w:fill="FFFFFF"/>
        <w:ind w:left="-450"/>
        <w:rPr>
          <w:rFonts w:ascii="Helvetica" w:eastAsia="Times New Roman" w:hAnsi="Helvetica" w:cs="Helvetica"/>
          <w:color w:val="000000"/>
        </w:rPr>
      </w:pPr>
    </w:p>
    <w:p w:rsidR="00D7618D" w:rsidRPr="003B2873" w:rsidRDefault="00D7618D" w:rsidP="003B2873">
      <w:pPr>
        <w:shd w:val="clear" w:color="auto" w:fill="FFFFFF"/>
        <w:ind w:left="-450"/>
        <w:rPr>
          <w:rFonts w:ascii="Helvetica" w:eastAsia="Times New Roman" w:hAnsi="Helvetica" w:cs="Helvetica"/>
          <w:color w:val="000000"/>
        </w:rPr>
      </w:pPr>
      <w:r w:rsidRPr="003B2873">
        <w:rPr>
          <w:rFonts w:ascii="Helvetica" w:eastAsia="Times New Roman" w:hAnsi="Helvetica" w:cs="Helvetica"/>
          <w:color w:val="000000"/>
        </w:rPr>
        <w:t>“It seems like they only have online ticketing.  I just couldn’t get a real person on the phone, so I gave up.  I know live help is expensive, but it seems like the answering message could at least give you a time period to call when a person would be there.”</w:t>
      </w:r>
    </w:p>
    <w:p w:rsidR="00D7618D" w:rsidRPr="003B2873" w:rsidRDefault="00D7618D" w:rsidP="003B2873">
      <w:pPr>
        <w:shd w:val="clear" w:color="auto" w:fill="FFFFFF"/>
        <w:ind w:left="-450"/>
        <w:rPr>
          <w:rFonts w:ascii="Helvetica" w:eastAsia="Times New Roman" w:hAnsi="Helvetica" w:cs="Helvetica"/>
          <w:color w:val="000000"/>
        </w:rPr>
      </w:pPr>
    </w:p>
    <w:p w:rsidR="00F757E9" w:rsidRPr="003B2873" w:rsidRDefault="002C0353" w:rsidP="003B2873">
      <w:pPr>
        <w:shd w:val="clear" w:color="auto" w:fill="FFFFFF"/>
        <w:ind w:left="-450"/>
        <w:rPr>
          <w:rFonts w:ascii="Helvetica" w:eastAsia="Times New Roman" w:hAnsi="Helvetica" w:cs="Helvetica"/>
          <w:color w:val="000000"/>
        </w:rPr>
      </w:pPr>
      <w:r w:rsidRPr="003B2873">
        <w:rPr>
          <w:rFonts w:ascii="Helvetica" w:eastAsia="Times New Roman" w:hAnsi="Helvetica" w:cs="Helvetica"/>
          <w:color w:val="000000"/>
        </w:rPr>
        <w:t xml:space="preserve">“I can’t find the run time on the website, so we don’t know what time to </w:t>
      </w:r>
      <w:r w:rsidR="00175171">
        <w:rPr>
          <w:rFonts w:ascii="Helvetica" w:eastAsia="Times New Roman" w:hAnsi="Helvetica" w:cs="Helvetica"/>
          <w:color w:val="000000"/>
        </w:rPr>
        <w:t>pick my parents up at the &lt;venue&gt;</w:t>
      </w:r>
      <w:r w:rsidRPr="003B2873">
        <w:rPr>
          <w:rFonts w:ascii="Helvetica" w:eastAsia="Times New Roman" w:hAnsi="Helvetica" w:cs="Helvetica"/>
          <w:color w:val="000000"/>
        </w:rPr>
        <w:t>.  Sometimes you can sit out there, but sometimes the police tell you to move.”</w:t>
      </w:r>
    </w:p>
    <w:p w:rsidR="0088743D" w:rsidRPr="003B2873" w:rsidRDefault="0088743D" w:rsidP="003B2873">
      <w:pPr>
        <w:shd w:val="clear" w:color="auto" w:fill="FFFFFF"/>
        <w:rPr>
          <w:rFonts w:ascii="Helvetica" w:eastAsia="Times New Roman" w:hAnsi="Helvetica" w:cs="Helvetica"/>
          <w:color w:val="000000"/>
        </w:rPr>
      </w:pPr>
    </w:p>
    <w:sectPr w:rsidR="0088743D" w:rsidRPr="003B2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710F3"/>
    <w:multiLevelType w:val="hybridMultilevel"/>
    <w:tmpl w:val="77E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FA4CBF"/>
    <w:multiLevelType w:val="hybridMultilevel"/>
    <w:tmpl w:val="F0A8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C62443"/>
    <w:multiLevelType w:val="hybridMultilevel"/>
    <w:tmpl w:val="98BAA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621FD3"/>
    <w:multiLevelType w:val="hybridMultilevel"/>
    <w:tmpl w:val="8C7E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E80D72"/>
    <w:multiLevelType w:val="hybridMultilevel"/>
    <w:tmpl w:val="24D2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7E"/>
    <w:rsid w:val="0000010C"/>
    <w:rsid w:val="00011674"/>
    <w:rsid w:val="0001686B"/>
    <w:rsid w:val="000247A8"/>
    <w:rsid w:val="0004054E"/>
    <w:rsid w:val="00070E35"/>
    <w:rsid w:val="0007437D"/>
    <w:rsid w:val="0008211D"/>
    <w:rsid w:val="000B249C"/>
    <w:rsid w:val="000E06ED"/>
    <w:rsid w:val="000F6509"/>
    <w:rsid w:val="00114996"/>
    <w:rsid w:val="001173BA"/>
    <w:rsid w:val="00123BF3"/>
    <w:rsid w:val="00132A87"/>
    <w:rsid w:val="0014410C"/>
    <w:rsid w:val="00162EB5"/>
    <w:rsid w:val="00163505"/>
    <w:rsid w:val="00166817"/>
    <w:rsid w:val="00171CDB"/>
    <w:rsid w:val="00175171"/>
    <w:rsid w:val="00185E7A"/>
    <w:rsid w:val="00193522"/>
    <w:rsid w:val="001948F5"/>
    <w:rsid w:val="00194A6B"/>
    <w:rsid w:val="001B4080"/>
    <w:rsid w:val="001C3F57"/>
    <w:rsid w:val="001D3651"/>
    <w:rsid w:val="001E0658"/>
    <w:rsid w:val="001E673E"/>
    <w:rsid w:val="001F6761"/>
    <w:rsid w:val="00226008"/>
    <w:rsid w:val="00231935"/>
    <w:rsid w:val="002521EB"/>
    <w:rsid w:val="0026646B"/>
    <w:rsid w:val="00272B48"/>
    <w:rsid w:val="00277B3B"/>
    <w:rsid w:val="00280D3C"/>
    <w:rsid w:val="002A5416"/>
    <w:rsid w:val="002B0828"/>
    <w:rsid w:val="002C0353"/>
    <w:rsid w:val="002C1D4D"/>
    <w:rsid w:val="002C64E1"/>
    <w:rsid w:val="002D3E26"/>
    <w:rsid w:val="002D7909"/>
    <w:rsid w:val="00313519"/>
    <w:rsid w:val="00323968"/>
    <w:rsid w:val="00342F96"/>
    <w:rsid w:val="00351ED4"/>
    <w:rsid w:val="00366E28"/>
    <w:rsid w:val="00371A48"/>
    <w:rsid w:val="003842CC"/>
    <w:rsid w:val="00395763"/>
    <w:rsid w:val="003A4F63"/>
    <w:rsid w:val="003B0180"/>
    <w:rsid w:val="003B2873"/>
    <w:rsid w:val="003C17DA"/>
    <w:rsid w:val="003F541C"/>
    <w:rsid w:val="003F5721"/>
    <w:rsid w:val="003F6250"/>
    <w:rsid w:val="004030A0"/>
    <w:rsid w:val="0040588A"/>
    <w:rsid w:val="00405E5B"/>
    <w:rsid w:val="004102A0"/>
    <w:rsid w:val="00411070"/>
    <w:rsid w:val="00416D90"/>
    <w:rsid w:val="0043100A"/>
    <w:rsid w:val="00444E4A"/>
    <w:rsid w:val="00445B34"/>
    <w:rsid w:val="00445EF9"/>
    <w:rsid w:val="00456171"/>
    <w:rsid w:val="0047302A"/>
    <w:rsid w:val="004B5395"/>
    <w:rsid w:val="004B7CB1"/>
    <w:rsid w:val="004C2050"/>
    <w:rsid w:val="004C4399"/>
    <w:rsid w:val="004D40C8"/>
    <w:rsid w:val="004D4DDF"/>
    <w:rsid w:val="004D6C6A"/>
    <w:rsid w:val="004E7E45"/>
    <w:rsid w:val="0051136D"/>
    <w:rsid w:val="00513B2F"/>
    <w:rsid w:val="00516A08"/>
    <w:rsid w:val="005214DA"/>
    <w:rsid w:val="00534F08"/>
    <w:rsid w:val="00535DC6"/>
    <w:rsid w:val="00536D6D"/>
    <w:rsid w:val="00556793"/>
    <w:rsid w:val="0056002D"/>
    <w:rsid w:val="0057123F"/>
    <w:rsid w:val="00584624"/>
    <w:rsid w:val="00596747"/>
    <w:rsid w:val="005A2C13"/>
    <w:rsid w:val="005A6E87"/>
    <w:rsid w:val="005B7DFA"/>
    <w:rsid w:val="005C1743"/>
    <w:rsid w:val="005C18E0"/>
    <w:rsid w:val="00622B1A"/>
    <w:rsid w:val="00625037"/>
    <w:rsid w:val="006250F4"/>
    <w:rsid w:val="00627495"/>
    <w:rsid w:val="00632F6A"/>
    <w:rsid w:val="006378A5"/>
    <w:rsid w:val="00640803"/>
    <w:rsid w:val="0064457E"/>
    <w:rsid w:val="00645136"/>
    <w:rsid w:val="00657E60"/>
    <w:rsid w:val="00673FC4"/>
    <w:rsid w:val="00681133"/>
    <w:rsid w:val="006A54E8"/>
    <w:rsid w:val="006A6734"/>
    <w:rsid w:val="006C5A9A"/>
    <w:rsid w:val="006D4D19"/>
    <w:rsid w:val="006E5926"/>
    <w:rsid w:val="006F5CA5"/>
    <w:rsid w:val="006F6BB2"/>
    <w:rsid w:val="00711E24"/>
    <w:rsid w:val="00714327"/>
    <w:rsid w:val="007303AC"/>
    <w:rsid w:val="00734B6B"/>
    <w:rsid w:val="007532D2"/>
    <w:rsid w:val="007556FB"/>
    <w:rsid w:val="00775613"/>
    <w:rsid w:val="00785A21"/>
    <w:rsid w:val="00792337"/>
    <w:rsid w:val="00793F82"/>
    <w:rsid w:val="00795891"/>
    <w:rsid w:val="007A51B8"/>
    <w:rsid w:val="007B0A8D"/>
    <w:rsid w:val="007B1171"/>
    <w:rsid w:val="007C2CF5"/>
    <w:rsid w:val="007C5454"/>
    <w:rsid w:val="007E11D2"/>
    <w:rsid w:val="007E3483"/>
    <w:rsid w:val="007F3304"/>
    <w:rsid w:val="007F5952"/>
    <w:rsid w:val="00804A61"/>
    <w:rsid w:val="0082541B"/>
    <w:rsid w:val="00827A6C"/>
    <w:rsid w:val="0084112E"/>
    <w:rsid w:val="008554C5"/>
    <w:rsid w:val="008568BE"/>
    <w:rsid w:val="00867239"/>
    <w:rsid w:val="008776E8"/>
    <w:rsid w:val="00886ADE"/>
    <w:rsid w:val="0088743D"/>
    <w:rsid w:val="00887A0A"/>
    <w:rsid w:val="008A44F8"/>
    <w:rsid w:val="008A768D"/>
    <w:rsid w:val="008C0F1D"/>
    <w:rsid w:val="008D3261"/>
    <w:rsid w:val="008E5157"/>
    <w:rsid w:val="008E6D7B"/>
    <w:rsid w:val="008F3283"/>
    <w:rsid w:val="008F666A"/>
    <w:rsid w:val="00914D73"/>
    <w:rsid w:val="00921302"/>
    <w:rsid w:val="0092751F"/>
    <w:rsid w:val="00932573"/>
    <w:rsid w:val="009467A6"/>
    <w:rsid w:val="00970790"/>
    <w:rsid w:val="00973AC0"/>
    <w:rsid w:val="009838B4"/>
    <w:rsid w:val="009842E3"/>
    <w:rsid w:val="00987C42"/>
    <w:rsid w:val="009A5DD9"/>
    <w:rsid w:val="009A6B19"/>
    <w:rsid w:val="009A6FC2"/>
    <w:rsid w:val="009C1A6F"/>
    <w:rsid w:val="009D1ED9"/>
    <w:rsid w:val="009D3281"/>
    <w:rsid w:val="009D7CAC"/>
    <w:rsid w:val="009F209A"/>
    <w:rsid w:val="009F5FDF"/>
    <w:rsid w:val="00A048F1"/>
    <w:rsid w:val="00A054FF"/>
    <w:rsid w:val="00A07677"/>
    <w:rsid w:val="00A13F71"/>
    <w:rsid w:val="00A33F5A"/>
    <w:rsid w:val="00A54468"/>
    <w:rsid w:val="00A606E9"/>
    <w:rsid w:val="00A70749"/>
    <w:rsid w:val="00A775E8"/>
    <w:rsid w:val="00A77FBB"/>
    <w:rsid w:val="00A8489F"/>
    <w:rsid w:val="00A87B6D"/>
    <w:rsid w:val="00A96404"/>
    <w:rsid w:val="00AA3F3D"/>
    <w:rsid w:val="00AB4FC4"/>
    <w:rsid w:val="00AB515A"/>
    <w:rsid w:val="00AB74A2"/>
    <w:rsid w:val="00AE322A"/>
    <w:rsid w:val="00AF0D9E"/>
    <w:rsid w:val="00AF65AA"/>
    <w:rsid w:val="00B103EF"/>
    <w:rsid w:val="00B122F7"/>
    <w:rsid w:val="00B13CC7"/>
    <w:rsid w:val="00B25A28"/>
    <w:rsid w:val="00B26C29"/>
    <w:rsid w:val="00B5102E"/>
    <w:rsid w:val="00B54F24"/>
    <w:rsid w:val="00B73715"/>
    <w:rsid w:val="00B84EFD"/>
    <w:rsid w:val="00B915BD"/>
    <w:rsid w:val="00B9188B"/>
    <w:rsid w:val="00B979DD"/>
    <w:rsid w:val="00B97CC6"/>
    <w:rsid w:val="00BA42D6"/>
    <w:rsid w:val="00BC195E"/>
    <w:rsid w:val="00BD433D"/>
    <w:rsid w:val="00BD5D57"/>
    <w:rsid w:val="00BE642D"/>
    <w:rsid w:val="00BF61E2"/>
    <w:rsid w:val="00C048EC"/>
    <w:rsid w:val="00C100D4"/>
    <w:rsid w:val="00C176E0"/>
    <w:rsid w:val="00C3086B"/>
    <w:rsid w:val="00C3385E"/>
    <w:rsid w:val="00C52E05"/>
    <w:rsid w:val="00C551AD"/>
    <w:rsid w:val="00C57B7A"/>
    <w:rsid w:val="00C71D78"/>
    <w:rsid w:val="00C819D8"/>
    <w:rsid w:val="00C84472"/>
    <w:rsid w:val="00C86E4C"/>
    <w:rsid w:val="00C879AB"/>
    <w:rsid w:val="00C90146"/>
    <w:rsid w:val="00C97339"/>
    <w:rsid w:val="00CA04CE"/>
    <w:rsid w:val="00CB0DE5"/>
    <w:rsid w:val="00CC533D"/>
    <w:rsid w:val="00CC7703"/>
    <w:rsid w:val="00CD566B"/>
    <w:rsid w:val="00CE2EEC"/>
    <w:rsid w:val="00CF5F37"/>
    <w:rsid w:val="00D02290"/>
    <w:rsid w:val="00D07617"/>
    <w:rsid w:val="00D1216B"/>
    <w:rsid w:val="00D408AE"/>
    <w:rsid w:val="00D412E9"/>
    <w:rsid w:val="00D54CF1"/>
    <w:rsid w:val="00D60267"/>
    <w:rsid w:val="00D712F5"/>
    <w:rsid w:val="00D7618D"/>
    <w:rsid w:val="00D85949"/>
    <w:rsid w:val="00DA7427"/>
    <w:rsid w:val="00DC2911"/>
    <w:rsid w:val="00DD53EA"/>
    <w:rsid w:val="00DF73C5"/>
    <w:rsid w:val="00E0158D"/>
    <w:rsid w:val="00E03980"/>
    <w:rsid w:val="00E052A6"/>
    <w:rsid w:val="00E2138C"/>
    <w:rsid w:val="00E21EE8"/>
    <w:rsid w:val="00E361B4"/>
    <w:rsid w:val="00E4170F"/>
    <w:rsid w:val="00E4538E"/>
    <w:rsid w:val="00E468FC"/>
    <w:rsid w:val="00E54A75"/>
    <w:rsid w:val="00E60B8A"/>
    <w:rsid w:val="00E60B8D"/>
    <w:rsid w:val="00E76C7B"/>
    <w:rsid w:val="00E864EC"/>
    <w:rsid w:val="00E93DB1"/>
    <w:rsid w:val="00E94392"/>
    <w:rsid w:val="00E97231"/>
    <w:rsid w:val="00EB01FE"/>
    <w:rsid w:val="00EB472C"/>
    <w:rsid w:val="00EB617B"/>
    <w:rsid w:val="00EC0E60"/>
    <w:rsid w:val="00EF04E8"/>
    <w:rsid w:val="00F007C9"/>
    <w:rsid w:val="00F06C3F"/>
    <w:rsid w:val="00F26488"/>
    <w:rsid w:val="00F46F54"/>
    <w:rsid w:val="00F47295"/>
    <w:rsid w:val="00F6120A"/>
    <w:rsid w:val="00F757E9"/>
    <w:rsid w:val="00F83C16"/>
    <w:rsid w:val="00F85552"/>
    <w:rsid w:val="00F87672"/>
    <w:rsid w:val="00F87A16"/>
    <w:rsid w:val="00F97FCB"/>
    <w:rsid w:val="00FA3CBA"/>
    <w:rsid w:val="00FA4C38"/>
    <w:rsid w:val="00FB451A"/>
    <w:rsid w:val="00FB6145"/>
    <w:rsid w:val="00FC2767"/>
    <w:rsid w:val="00FC6A0E"/>
    <w:rsid w:val="00FD6B50"/>
    <w:rsid w:val="00FE11A1"/>
    <w:rsid w:val="00FE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9E9E3-8FDA-497A-B864-47856873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57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0417">
      <w:bodyDiv w:val="1"/>
      <w:marLeft w:val="0"/>
      <w:marRight w:val="0"/>
      <w:marTop w:val="0"/>
      <w:marBottom w:val="0"/>
      <w:divBdr>
        <w:top w:val="none" w:sz="0" w:space="0" w:color="auto"/>
        <w:left w:val="none" w:sz="0" w:space="0" w:color="auto"/>
        <w:bottom w:val="none" w:sz="0" w:space="0" w:color="auto"/>
        <w:right w:val="none" w:sz="0" w:space="0" w:color="auto"/>
      </w:divBdr>
    </w:div>
    <w:div w:id="295138280">
      <w:bodyDiv w:val="1"/>
      <w:marLeft w:val="0"/>
      <w:marRight w:val="0"/>
      <w:marTop w:val="0"/>
      <w:marBottom w:val="0"/>
      <w:divBdr>
        <w:top w:val="none" w:sz="0" w:space="0" w:color="auto"/>
        <w:left w:val="none" w:sz="0" w:space="0" w:color="auto"/>
        <w:bottom w:val="none" w:sz="0" w:space="0" w:color="auto"/>
        <w:right w:val="none" w:sz="0" w:space="0" w:color="auto"/>
      </w:divBdr>
    </w:div>
    <w:div w:id="828138895">
      <w:bodyDiv w:val="1"/>
      <w:marLeft w:val="0"/>
      <w:marRight w:val="0"/>
      <w:marTop w:val="0"/>
      <w:marBottom w:val="0"/>
      <w:divBdr>
        <w:top w:val="none" w:sz="0" w:space="0" w:color="auto"/>
        <w:left w:val="none" w:sz="0" w:space="0" w:color="auto"/>
        <w:bottom w:val="none" w:sz="0" w:space="0" w:color="auto"/>
        <w:right w:val="none" w:sz="0" w:space="0" w:color="auto"/>
      </w:divBdr>
    </w:div>
    <w:div w:id="126445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Connor, Suzanne</dc:creator>
  <cp:lastModifiedBy>lynn Walsh</cp:lastModifiedBy>
  <cp:revision>2</cp:revision>
  <cp:lastPrinted>2015-04-15T17:11:00Z</cp:lastPrinted>
  <dcterms:created xsi:type="dcterms:W3CDTF">2015-04-19T18:40:00Z</dcterms:created>
  <dcterms:modified xsi:type="dcterms:W3CDTF">2015-04-19T18:40:00Z</dcterms:modified>
</cp:coreProperties>
</file>